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21.jpeg" ContentType="image/jpeg"/>
  <Override PartName="/word/media/image20.jpeg" ContentType="image/jpeg"/>
  <Override PartName="/word/media/image19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Patrick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619500" cy="5603240"/>
            <wp:effectExtent b="0" l="0" r="0" t="0"/>
            <wp:docPr descr="Patrick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Patrick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60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962400" cy="6134100"/>
            <wp:effectExtent b="0" l="0" r="0" t="0"/>
            <wp:docPr descr="C:\Documents and Settings\administrator\Рабочий стол\GK\Дополнительные материалы\Паспорта на кресла\Схемы кресел\Patrick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Схемы кресел\Patrick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Мультиблок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Patrick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чёрный, бежевый или бордовый.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  <w:drawing>
          <wp:inline distB="0" distL="0" distR="0" distT="0">
            <wp:extent cx="5940425" cy="4297680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2. Patrick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2. Patrick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>Кресло обладает с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Ролики </w:t>
      </w:r>
      <w:r>
        <w:rPr>
          <w:rFonts w:ascii="Times New Roman" w:cs="Times New Roman" w:hAnsi="Times New Roman"/>
          <w:sz w:val="24"/>
          <w:szCs w:val="24"/>
        </w:rPr>
        <w:t>прорезиненные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Артикул: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2065Н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), 2065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beige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burgundy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120-130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56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40-50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Высота спинки ……….…….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54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9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80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50-55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10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Снабжена двойными смягчающими декоративными накладками и подголовником.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54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56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10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65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9"/>
        <w:gridCol w:w="6096"/>
      </w:tblGrid>
      <w:tr>
        <w:trPr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35х85х65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0,19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Вес брутто ………………………... </w:t>
      </w:r>
      <w:r>
        <w:rPr>
          <w:rFonts w:ascii="Times New Roman" w:cs="Times New Roman" w:hAnsi="Times New Roman"/>
          <w:sz w:val="24"/>
          <w:szCs w:val="24"/>
          <w:lang w:val="en-US"/>
        </w:rPr>
        <w:t>21</w:t>
      </w:r>
      <w:r>
        <w:rPr>
          <w:rFonts w:ascii="Times New Roman" w:cs="Times New Roman" w:hAnsi="Times New Roman"/>
          <w:sz w:val="24"/>
          <w:szCs w:val="24"/>
        </w:rPr>
        <w:t xml:space="preserve"> кг</w:t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headerReference r:id="rId5" w:type="default"/>
      <w:type w:val="nextPage"/>
      <v:group coordorigin="13,-167" coordsize="9340,584" id="shape_0" style="position:absolute;margin-left:0.65pt;margin-top:-8.35pt;width:467pt;height:29.2pt"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yle="position:absolute;left:13;top:-33759;width:9339;height:33779" type="shapetype_32">
          <v:wrap v:type="none"/>
          <v:fill detectmouseclick="t"/>
          <v:stroke color="gray" endcap="flat" joinstyle="round" weight="12600"/>
        </v:shape>
        <v:shapetype id="shapetype_185" coordsize="21600,21600" o:spt="185" adj="3600" path="m0@0qy@6@7l@1,qx@8@6l21600@2qy@9@10l@0,21600qx@7@9xnsem@0,21600qx@7@9l0@0qy@6@7m@1,qx@8@6l21600@2qy@9@10nfe">
          <v:stroke joinstyle="miter"/>
          <v:formulas>
            <v:f eqn="val #0"/>
            <v:f eqn="sum width 0 @0"/>
            <v:f eqn="sum height 0 @0"/>
            <v:f eqn="prod @0 2929 10000"/>
            <v:f eqn="sum width 0 @3"/>
            <v:f eqn="sum height 0 @3"/>
            <v:f eqn="sum @0 0 0"/>
            <v:f eqn="sum 0 @0 @0"/>
            <v:f eqn="sum @0 @1 0"/>
            <v:f eqn="sum 0 21600 @0"/>
            <v:f eqn="sum @0 @2 0"/>
          </v:formulas>
          <v:path gradientshapeok="t" o:connecttype="rect" textboxrect="@3,@3,@4,@5"/>
          <v:handles>
            <v:h position="0,@0"/>
          </v:handles>
        </v:shapetype>
        <v:shape id="shape_0" style="position:absolute;left:4226;top:-167;width:900;height:583" type="shapetype_185">
          <v:wrap v:type="none"/>
          <v:fill detectmouseclick="t"/>
          <v:stroke color="gray" endcap="flat" joinstyle="round" weight="28440"/>
        </v:shape>
      </v:group>
      <w:pgSz w:h="16838" w:w="11906"/>
      <w:pgMar w:bottom="284" w:footer="0" w:gutter="0" w:header="708" w:left="1701" w:right="850" w:top="765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  <w:pict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9.jpeg"/><Relationship Id="rId3" Type="http://schemas.openxmlformats.org/officeDocument/2006/relationships/image" Target="media/image20.jpeg"/><Relationship Id="rId4" Type="http://schemas.openxmlformats.org/officeDocument/2006/relationships/image" Target="media/image21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2015-07-03T12:12:00Z</dcterms:modified>
  <cp:revision>32</cp:revision>
</cp:coreProperties>
</file>